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
        <w:tblW w:w="92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E0E0E0"/>
        <w:tblLook w:val="0000" w:firstRow="0" w:lastRow="0" w:firstColumn="0" w:lastColumn="0" w:noHBand="0" w:noVBand="0"/>
      </w:tblPr>
      <w:tblGrid>
        <w:gridCol w:w="9240"/>
      </w:tblGrid>
      <w:tr w:rsidR="00A6143A" w:rsidRPr="003746D7" w:rsidTr="00891F4E">
        <w:trPr>
          <w:trHeight w:val="900"/>
        </w:trPr>
        <w:tc>
          <w:tcPr>
            <w:tcW w:w="9240" w:type="dxa"/>
            <w:shd w:val="clear" w:color="auto" w:fill="E0E0E0"/>
          </w:tcPr>
          <w:p w:rsidR="00A6143A" w:rsidRDefault="00A6143A" w:rsidP="00891F4E">
            <w:pPr>
              <w:pStyle w:val="BodyText"/>
              <w:spacing w:line="288" w:lineRule="auto"/>
              <w:rPr>
                <w:szCs w:val="22"/>
                <w:lang w:val="en-GB"/>
              </w:rPr>
            </w:pPr>
          </w:p>
          <w:p w:rsidR="00A6143A" w:rsidRDefault="00A6143A" w:rsidP="00891F4E">
            <w:pPr>
              <w:pStyle w:val="BodyText"/>
              <w:spacing w:line="288" w:lineRule="auto"/>
              <w:rPr>
                <w:sz w:val="24"/>
                <w:szCs w:val="24"/>
                <w:u w:val="none"/>
                <w:lang w:val="en-GB"/>
              </w:rPr>
            </w:pPr>
            <w:r w:rsidRPr="00BA556A">
              <w:rPr>
                <w:sz w:val="24"/>
                <w:szCs w:val="24"/>
                <w:u w:val="none"/>
                <w:lang w:val="en-GB"/>
              </w:rPr>
              <w:t xml:space="preserve">ANNEX </w:t>
            </w:r>
            <w:r>
              <w:rPr>
                <w:sz w:val="24"/>
                <w:szCs w:val="24"/>
                <w:u w:val="none"/>
                <w:lang w:val="en-GB"/>
              </w:rPr>
              <w:t>B</w:t>
            </w:r>
          </w:p>
          <w:p w:rsidR="00A6143A" w:rsidRPr="00BA556A" w:rsidRDefault="00A6143A" w:rsidP="00891F4E">
            <w:pPr>
              <w:pStyle w:val="BodyText"/>
              <w:spacing w:line="288" w:lineRule="auto"/>
              <w:rPr>
                <w:sz w:val="24"/>
                <w:szCs w:val="24"/>
                <w:u w:val="none"/>
                <w:lang w:val="en-US"/>
              </w:rPr>
            </w:pPr>
            <w:r>
              <w:rPr>
                <w:sz w:val="24"/>
                <w:szCs w:val="24"/>
                <w:u w:val="none"/>
                <w:lang w:val="en-GB"/>
              </w:rPr>
              <w:t>-</w:t>
            </w:r>
            <w:r w:rsidRPr="00BA556A">
              <w:rPr>
                <w:sz w:val="24"/>
                <w:szCs w:val="24"/>
                <w:u w:val="none"/>
                <w:lang w:val="en-US"/>
              </w:rPr>
              <w:t xml:space="preserve"> </w:t>
            </w:r>
            <w:r>
              <w:rPr>
                <w:sz w:val="24"/>
                <w:szCs w:val="24"/>
                <w:u w:val="none"/>
                <w:lang w:val="en-US"/>
              </w:rPr>
              <w:t>Declaration form: i</w:t>
            </w:r>
            <w:bookmarkStart w:id="0" w:name="_GoBack"/>
            <w:bookmarkEnd w:id="0"/>
            <w:r>
              <w:rPr>
                <w:sz w:val="24"/>
                <w:szCs w:val="24"/>
                <w:u w:val="none"/>
                <w:lang w:val="en-US"/>
              </w:rPr>
              <w:t>ndependence of audit firm and auditors</w:t>
            </w:r>
            <w:r w:rsidRPr="00BA556A">
              <w:rPr>
                <w:sz w:val="24"/>
                <w:szCs w:val="24"/>
                <w:u w:val="none"/>
                <w:lang w:val="en-US"/>
              </w:rPr>
              <w:t xml:space="preserve"> -</w:t>
            </w:r>
          </w:p>
          <w:p w:rsidR="00A6143A" w:rsidRPr="003746D7" w:rsidRDefault="00A6143A" w:rsidP="00891F4E">
            <w:pPr>
              <w:pStyle w:val="BodyText"/>
              <w:spacing w:line="288" w:lineRule="auto"/>
              <w:rPr>
                <w:szCs w:val="22"/>
                <w:lang w:val="en-GB"/>
              </w:rPr>
            </w:pPr>
          </w:p>
        </w:tc>
      </w:tr>
    </w:tbl>
    <w:p w:rsidR="00A6143A" w:rsidRDefault="00A6143A" w:rsidP="00A6143A">
      <w:pPr>
        <w:spacing w:line="360" w:lineRule="auto"/>
        <w:jc w:val="both"/>
        <w:rPr>
          <w:i/>
          <w:iCs/>
        </w:rPr>
      </w:pPr>
    </w:p>
    <w:p w:rsidR="00A6143A" w:rsidRPr="00AD176C" w:rsidRDefault="00A6143A" w:rsidP="00A6143A">
      <w:pPr>
        <w:spacing w:line="360" w:lineRule="auto"/>
        <w:jc w:val="both"/>
        <w:rPr>
          <w:i/>
          <w:iCs/>
        </w:rPr>
      </w:pPr>
      <w:r w:rsidRPr="00AD176C">
        <w:rPr>
          <w:i/>
          <w:iCs/>
        </w:rPr>
        <w:t xml:space="preserve">Pursuant to Article 26(1) of Commission Implementing Regulation (EU) 2018/574, each manufacturer of tobacco products shall contract an independent third-party provider for the purpose of establishing a repository, which </w:t>
      </w:r>
      <w:r w:rsidRPr="00AD176C">
        <w:rPr>
          <w:rFonts w:eastAsia="Times New Roman" w:cstheme="minorHAnsi"/>
          <w:i/>
          <w:iCs/>
          <w:lang w:val="en-US"/>
        </w:rPr>
        <w:t xml:space="preserve">stores data relating to the tobacco products of the individual manufacturer (hereafter "primary repository"). The activities of the primary repository and its provider shall be monitored on an annual basis by an independent external </w:t>
      </w:r>
      <w:r>
        <w:rPr>
          <w:rFonts w:eastAsia="Times New Roman" w:cstheme="minorHAnsi"/>
          <w:i/>
          <w:iCs/>
          <w:lang w:val="en-US"/>
        </w:rPr>
        <w:t>auditor</w:t>
      </w:r>
      <w:r w:rsidRPr="00AD176C">
        <w:rPr>
          <w:rFonts w:eastAsia="Times New Roman" w:cstheme="minorHAnsi"/>
          <w:i/>
          <w:iCs/>
          <w:lang w:val="en-US"/>
        </w:rPr>
        <w:t xml:space="preserve">. The </w:t>
      </w:r>
      <w:r>
        <w:rPr>
          <w:rFonts w:eastAsia="Times New Roman" w:cstheme="minorHAnsi"/>
          <w:i/>
          <w:iCs/>
          <w:lang w:val="en-US"/>
        </w:rPr>
        <w:t>auditor</w:t>
      </w:r>
      <w:r w:rsidRPr="00AD176C">
        <w:rPr>
          <w:rFonts w:eastAsia="Times New Roman" w:cstheme="minorHAnsi"/>
          <w:i/>
          <w:iCs/>
          <w:lang w:val="en-US"/>
        </w:rPr>
        <w:t xml:space="preserve"> shall be proposed and paid by the tobacco manufacturers.   </w:t>
      </w:r>
    </w:p>
    <w:p w:rsidR="00A6143A" w:rsidRDefault="00A6143A" w:rsidP="00A6143A">
      <w:pPr>
        <w:pStyle w:val="Default"/>
        <w:spacing w:line="360" w:lineRule="auto"/>
        <w:jc w:val="both"/>
        <w:rPr>
          <w:rFonts w:asciiTheme="minorHAnsi" w:eastAsia="Times New Roman" w:hAnsiTheme="minorHAnsi" w:cstheme="minorHAnsi"/>
          <w:color w:val="auto"/>
          <w:sz w:val="22"/>
          <w:szCs w:val="22"/>
        </w:rPr>
      </w:pPr>
      <w:r w:rsidRPr="0008385D">
        <w:rPr>
          <w:rFonts w:asciiTheme="minorHAnsi" w:eastAsia="Times New Roman" w:hAnsiTheme="minorHAnsi" w:cstheme="minorHAnsi"/>
          <w:color w:val="auto"/>
          <w:sz w:val="22"/>
          <w:szCs w:val="22"/>
        </w:rPr>
        <w:t>I, the undersigned [</w:t>
      </w:r>
      <w:r w:rsidRPr="0008385D">
        <w:rPr>
          <w:rFonts w:asciiTheme="minorHAnsi" w:eastAsia="Times New Roman" w:hAnsiTheme="minorHAnsi" w:cstheme="minorHAnsi"/>
          <w:i/>
          <w:color w:val="auto"/>
          <w:sz w:val="22"/>
          <w:szCs w:val="22"/>
        </w:rPr>
        <w:t>insert name and surname</w:t>
      </w:r>
      <w:r w:rsidRPr="0008385D">
        <w:rPr>
          <w:rFonts w:asciiTheme="minorHAnsi" w:eastAsia="Times New Roman" w:hAnsiTheme="minorHAnsi" w:cstheme="minorHAnsi"/>
          <w:color w:val="auto"/>
          <w:sz w:val="22"/>
          <w:szCs w:val="22"/>
        </w:rPr>
        <w:t>], being [</w:t>
      </w:r>
      <w:r w:rsidRPr="0008385D">
        <w:rPr>
          <w:rFonts w:asciiTheme="minorHAnsi" w:eastAsia="Times New Roman" w:hAnsiTheme="minorHAnsi" w:cstheme="minorHAnsi"/>
          <w:i/>
          <w:color w:val="auto"/>
          <w:sz w:val="22"/>
          <w:szCs w:val="22"/>
        </w:rPr>
        <w:t>insert name of position held</w:t>
      </w:r>
      <w:r w:rsidRPr="0008385D">
        <w:rPr>
          <w:rFonts w:asciiTheme="minorHAnsi" w:eastAsia="Times New Roman" w:hAnsiTheme="minorHAnsi" w:cstheme="minorHAnsi"/>
          <w:color w:val="auto"/>
          <w:sz w:val="22"/>
          <w:szCs w:val="22"/>
        </w:rPr>
        <w:t>] of [</w:t>
      </w:r>
      <w:r w:rsidRPr="0008385D">
        <w:rPr>
          <w:rFonts w:asciiTheme="minorHAnsi" w:eastAsia="Times New Roman" w:hAnsiTheme="minorHAnsi" w:cstheme="minorHAnsi"/>
          <w:i/>
          <w:color w:val="auto"/>
          <w:sz w:val="22"/>
          <w:szCs w:val="22"/>
        </w:rPr>
        <w:t xml:space="preserve">insert </w:t>
      </w:r>
      <w:r>
        <w:rPr>
          <w:rFonts w:asciiTheme="minorHAnsi" w:eastAsia="Times New Roman" w:hAnsiTheme="minorHAnsi" w:cstheme="minorHAnsi"/>
          <w:i/>
          <w:color w:val="auto"/>
          <w:sz w:val="22"/>
          <w:szCs w:val="22"/>
        </w:rPr>
        <w:t>name of audit firm</w:t>
      </w:r>
      <w:r w:rsidRPr="0008385D">
        <w:rPr>
          <w:rFonts w:asciiTheme="minorHAnsi" w:eastAsia="Times New Roman" w:hAnsiTheme="minorHAnsi" w:cstheme="minorHAnsi"/>
          <w:color w:val="auto"/>
          <w:sz w:val="22"/>
          <w:szCs w:val="22"/>
        </w:rPr>
        <w:t xml:space="preserve">], (hereafter "the </w:t>
      </w:r>
      <w:r>
        <w:rPr>
          <w:rFonts w:asciiTheme="minorHAnsi" w:eastAsia="Times New Roman" w:hAnsiTheme="minorHAnsi" w:cstheme="minorHAnsi"/>
          <w:color w:val="auto"/>
          <w:sz w:val="22"/>
          <w:szCs w:val="22"/>
        </w:rPr>
        <w:t>audit firm</w:t>
      </w:r>
      <w:r w:rsidRPr="0008385D">
        <w:rPr>
          <w:rFonts w:asciiTheme="minorHAnsi" w:eastAsia="Times New Roman" w:hAnsiTheme="minorHAnsi" w:cstheme="minorHAnsi"/>
          <w:color w:val="auto"/>
          <w:sz w:val="22"/>
          <w:szCs w:val="22"/>
        </w:rPr>
        <w:t>"), located at [</w:t>
      </w:r>
      <w:r w:rsidRPr="0008385D">
        <w:rPr>
          <w:rFonts w:asciiTheme="minorHAnsi" w:eastAsia="Times New Roman" w:hAnsiTheme="minorHAnsi" w:cstheme="minorHAnsi"/>
          <w:i/>
          <w:color w:val="auto"/>
          <w:sz w:val="22"/>
          <w:szCs w:val="22"/>
        </w:rPr>
        <w:t>insert full address</w:t>
      </w:r>
      <w:r w:rsidRPr="0008385D">
        <w:rPr>
          <w:rFonts w:asciiTheme="minorHAnsi" w:eastAsia="Times New Roman" w:hAnsiTheme="minorHAnsi" w:cstheme="minorHAnsi"/>
          <w:color w:val="auto"/>
          <w:sz w:val="22"/>
          <w:szCs w:val="22"/>
        </w:rPr>
        <w:t>] and with the VAT identification number [</w:t>
      </w:r>
      <w:r w:rsidRPr="0008385D">
        <w:rPr>
          <w:rFonts w:asciiTheme="minorHAnsi" w:eastAsia="Times New Roman" w:hAnsiTheme="minorHAnsi" w:cstheme="minorHAnsi"/>
          <w:i/>
          <w:color w:val="auto"/>
          <w:sz w:val="22"/>
          <w:szCs w:val="22"/>
        </w:rPr>
        <w:t>insert VAT number</w:t>
      </w:r>
      <w:r w:rsidRPr="0008385D">
        <w:rPr>
          <w:rFonts w:asciiTheme="minorHAnsi" w:eastAsia="Times New Roman" w:hAnsiTheme="minorHAnsi" w:cstheme="minorHAnsi"/>
          <w:color w:val="auto"/>
          <w:sz w:val="22"/>
          <w:szCs w:val="22"/>
        </w:rPr>
        <w:t xml:space="preserve">], acting as a legal representative of the aforementioned </w:t>
      </w:r>
      <w:r>
        <w:rPr>
          <w:rFonts w:asciiTheme="minorHAnsi" w:eastAsia="Times New Roman" w:hAnsiTheme="minorHAnsi" w:cstheme="minorHAnsi"/>
          <w:color w:val="auto"/>
          <w:sz w:val="22"/>
          <w:szCs w:val="22"/>
        </w:rPr>
        <w:t>audit firm</w:t>
      </w:r>
      <w:r w:rsidRPr="0008385D">
        <w:rPr>
          <w:rFonts w:asciiTheme="minorHAnsi" w:eastAsia="Times New Roman" w:hAnsiTheme="minorHAnsi" w:cstheme="minorHAnsi"/>
          <w:color w:val="auto"/>
          <w:sz w:val="22"/>
          <w:szCs w:val="22"/>
        </w:rPr>
        <w:t xml:space="preserve">, hereby </w:t>
      </w:r>
      <w:r>
        <w:rPr>
          <w:rFonts w:asciiTheme="minorHAnsi" w:eastAsia="Times New Roman" w:hAnsiTheme="minorHAnsi" w:cstheme="minorHAnsi"/>
          <w:color w:val="auto"/>
          <w:sz w:val="22"/>
          <w:szCs w:val="22"/>
        </w:rPr>
        <w:t>solemnly declare that:</w:t>
      </w:r>
    </w:p>
    <w:p w:rsidR="00A6143A" w:rsidRPr="00E51D6A" w:rsidRDefault="00A6143A" w:rsidP="00A6143A">
      <w:pPr>
        <w:pStyle w:val="Default"/>
        <w:numPr>
          <w:ilvl w:val="0"/>
          <w:numId w:val="1"/>
        </w:numPr>
        <w:spacing w:line="360" w:lineRule="auto"/>
        <w:jc w:val="both"/>
        <w:rPr>
          <w:rFonts w:asciiTheme="minorHAnsi" w:eastAsia="Times New Roman" w:hAnsiTheme="minorHAnsi" w:cstheme="minorHAnsi"/>
          <w:color w:val="auto"/>
          <w:sz w:val="22"/>
          <w:szCs w:val="22"/>
        </w:rPr>
      </w:pPr>
      <w:r w:rsidRPr="00E51D6A">
        <w:rPr>
          <w:rFonts w:asciiTheme="minorHAnsi" w:eastAsia="Times New Roman" w:hAnsiTheme="minorHAnsi" w:cstheme="minorHAnsi"/>
          <w:color w:val="auto"/>
          <w:sz w:val="22"/>
          <w:szCs w:val="22"/>
        </w:rPr>
        <w:t xml:space="preserve">the </w:t>
      </w:r>
      <w:r>
        <w:rPr>
          <w:rFonts w:asciiTheme="minorHAnsi" w:eastAsia="Times New Roman" w:hAnsiTheme="minorHAnsi" w:cstheme="minorHAnsi"/>
          <w:color w:val="auto"/>
          <w:sz w:val="22"/>
          <w:szCs w:val="22"/>
        </w:rPr>
        <w:t>audit firm</w:t>
      </w:r>
      <w:r w:rsidRPr="00E51D6A">
        <w:rPr>
          <w:rFonts w:asciiTheme="minorHAnsi" w:eastAsia="Times New Roman" w:hAnsiTheme="minorHAnsi" w:cstheme="minorHAnsi"/>
          <w:color w:val="auto"/>
          <w:sz w:val="22"/>
          <w:szCs w:val="22"/>
        </w:rPr>
        <w:t xml:space="preserve"> </w:t>
      </w:r>
      <w:r w:rsidRPr="00E51D6A">
        <w:rPr>
          <w:rFonts w:asciiTheme="minorHAnsi" w:hAnsiTheme="minorHAnsi" w:cstheme="minorHAnsi"/>
          <w:sz w:val="22"/>
          <w:szCs w:val="22"/>
        </w:rPr>
        <w:t>complies with the requirements on legal independence, financial independence, and absence of conflict of interest, as defined in Article 35(2) (a) – (c) of Commission Implementing Regulation (EU) 2018/574</w:t>
      </w:r>
      <w:r>
        <w:rPr>
          <w:rFonts w:asciiTheme="minorHAnsi" w:hAnsiTheme="minorHAnsi" w:cstheme="minorHAnsi"/>
          <w:sz w:val="22"/>
          <w:szCs w:val="22"/>
        </w:rPr>
        <w:t>;</w:t>
      </w:r>
    </w:p>
    <w:p w:rsidR="00A6143A" w:rsidRDefault="00A6143A" w:rsidP="00A6143A">
      <w:pPr>
        <w:pStyle w:val="ListParagraph"/>
        <w:numPr>
          <w:ilvl w:val="0"/>
          <w:numId w:val="1"/>
        </w:numPr>
        <w:jc w:val="both"/>
      </w:pPr>
      <w:r>
        <w:t xml:space="preserve">the audit firm has not been contracted in the last four calendar years to carry out </w:t>
      </w:r>
      <w:r w:rsidRPr="00163C53">
        <w:t xml:space="preserve">non-audit services in the fields of tobacco traceability </w:t>
      </w:r>
      <w:r>
        <w:t>or</w:t>
      </w:r>
      <w:r w:rsidRPr="00163C53">
        <w:t xml:space="preserve"> </w:t>
      </w:r>
      <w:r>
        <w:t xml:space="preserve">the </w:t>
      </w:r>
      <w:r w:rsidRPr="00163C53">
        <w:t>fight against illicit trade of tobacco products</w:t>
      </w:r>
      <w:r>
        <w:t>;</w:t>
      </w:r>
    </w:p>
    <w:p w:rsidR="00A6143A" w:rsidRDefault="00A6143A" w:rsidP="00A6143A">
      <w:pPr>
        <w:pStyle w:val="Default"/>
        <w:numPr>
          <w:ilvl w:val="0"/>
          <w:numId w:val="1"/>
        </w:numPr>
        <w:spacing w:line="360"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the auditors carrying out the audit of the primary repository on behalf of the audit firm have </w:t>
      </w:r>
      <w:r w:rsidRPr="00E51D6A">
        <w:rPr>
          <w:rFonts w:asciiTheme="minorHAnsi" w:eastAsia="Times New Roman" w:hAnsiTheme="minorHAnsi" w:cstheme="minorHAnsi"/>
          <w:color w:val="auto"/>
          <w:sz w:val="22"/>
          <w:szCs w:val="22"/>
        </w:rPr>
        <w:t>no</w:t>
      </w:r>
      <w:r>
        <w:rPr>
          <w:rFonts w:asciiTheme="minorHAnsi" w:eastAsia="Times New Roman" w:hAnsiTheme="minorHAnsi" w:cstheme="minorHAnsi"/>
          <w:color w:val="auto"/>
          <w:sz w:val="22"/>
          <w:szCs w:val="22"/>
        </w:rPr>
        <w:t>t been</w:t>
      </w:r>
      <w:r w:rsidRPr="00E51D6A">
        <w:rPr>
          <w:rFonts w:asciiTheme="minorHAnsi" w:eastAsia="Times New Roman" w:hAnsiTheme="minorHAnsi" w:cstheme="minorHAnsi"/>
          <w:color w:val="auto"/>
          <w:sz w:val="22"/>
          <w:szCs w:val="22"/>
        </w:rPr>
        <w:t xml:space="preserve"> employ</w:t>
      </w:r>
      <w:r>
        <w:rPr>
          <w:rFonts w:asciiTheme="minorHAnsi" w:eastAsia="Times New Roman" w:hAnsiTheme="minorHAnsi" w:cstheme="minorHAnsi"/>
          <w:color w:val="auto"/>
          <w:sz w:val="22"/>
          <w:szCs w:val="22"/>
        </w:rPr>
        <w:t>ed</w:t>
      </w:r>
      <w:r w:rsidRPr="00E51D6A">
        <w:rPr>
          <w:rFonts w:asciiTheme="minorHAnsi" w:eastAsia="Times New Roman" w:hAnsiTheme="minorHAnsi" w:cstheme="minorHAnsi"/>
          <w:color w:val="auto"/>
          <w:sz w:val="22"/>
          <w:szCs w:val="22"/>
        </w:rPr>
        <w:t xml:space="preserve"> in the tobacco industry, no</w:t>
      </w:r>
      <w:r>
        <w:rPr>
          <w:rFonts w:asciiTheme="minorHAnsi" w:eastAsia="Times New Roman" w:hAnsiTheme="minorHAnsi" w:cstheme="minorHAnsi"/>
          <w:color w:val="auto"/>
          <w:sz w:val="22"/>
          <w:szCs w:val="22"/>
        </w:rPr>
        <w:t>r have they had any</w:t>
      </w:r>
      <w:r w:rsidRPr="00E51D6A">
        <w:rPr>
          <w:rFonts w:asciiTheme="minorHAnsi" w:eastAsia="Times New Roman" w:hAnsiTheme="minorHAnsi" w:cstheme="minorHAnsi"/>
          <w:color w:val="auto"/>
          <w:sz w:val="22"/>
          <w:szCs w:val="22"/>
        </w:rPr>
        <w:t xml:space="preserve"> professional involvement in any project related to tobacco, </w:t>
      </w:r>
      <w:r>
        <w:rPr>
          <w:rFonts w:asciiTheme="minorHAnsi" w:eastAsia="Times New Roman" w:hAnsiTheme="minorHAnsi" w:cstheme="minorHAnsi"/>
          <w:color w:val="auto"/>
          <w:sz w:val="22"/>
          <w:szCs w:val="22"/>
        </w:rPr>
        <w:t>in the last four calendar years;</w:t>
      </w:r>
    </w:p>
    <w:p w:rsidR="00A6143A" w:rsidRDefault="00A6143A" w:rsidP="00A6143A">
      <w:pPr>
        <w:pStyle w:val="Default"/>
        <w:numPr>
          <w:ilvl w:val="0"/>
          <w:numId w:val="1"/>
        </w:numPr>
        <w:spacing w:line="360" w:lineRule="auto"/>
        <w:jc w:val="both"/>
        <w:rPr>
          <w:rFonts w:asciiTheme="minorHAnsi" w:eastAsia="Times New Roman" w:hAnsiTheme="minorHAnsi" w:cstheme="minorHAnsi"/>
          <w:color w:val="auto"/>
          <w:sz w:val="22"/>
          <w:szCs w:val="22"/>
        </w:rPr>
      </w:pPr>
      <w:proofErr w:type="gramStart"/>
      <w:r>
        <w:rPr>
          <w:rFonts w:asciiTheme="minorHAnsi" w:eastAsia="Times New Roman" w:hAnsiTheme="minorHAnsi" w:cstheme="minorHAnsi"/>
          <w:color w:val="auto"/>
          <w:sz w:val="22"/>
          <w:szCs w:val="22"/>
        </w:rPr>
        <w:t>the</w:t>
      </w:r>
      <w:proofErr w:type="gramEnd"/>
      <w:r>
        <w:rPr>
          <w:rFonts w:asciiTheme="minorHAnsi" w:eastAsia="Times New Roman" w:hAnsiTheme="minorHAnsi" w:cstheme="minorHAnsi"/>
          <w:color w:val="auto"/>
          <w:sz w:val="22"/>
          <w:szCs w:val="22"/>
        </w:rPr>
        <w:t xml:space="preserve"> auditors carrying out the audit of the primary repository on behalf of the audit firm are free</w:t>
      </w:r>
      <w:r w:rsidRPr="00E51D6A">
        <w:rPr>
          <w:rFonts w:asciiTheme="minorHAnsi" w:eastAsia="Times New Roman" w:hAnsiTheme="minorHAnsi" w:cstheme="minorHAnsi"/>
          <w:color w:val="auto"/>
          <w:sz w:val="22"/>
          <w:szCs w:val="22"/>
        </w:rPr>
        <w:t xml:space="preserve"> from any pecuniary or non-pecuniary interest linked to the tobacco industry, including possession of stocks, participation in private pension </w:t>
      </w:r>
      <w:r>
        <w:rPr>
          <w:rFonts w:asciiTheme="minorHAnsi" w:eastAsia="Times New Roman" w:hAnsiTheme="minorHAnsi" w:cstheme="minorHAnsi"/>
          <w:color w:val="auto"/>
          <w:sz w:val="22"/>
          <w:szCs w:val="22"/>
        </w:rPr>
        <w:t>scheme</w:t>
      </w:r>
      <w:r w:rsidRPr="00E51D6A">
        <w:rPr>
          <w:rFonts w:asciiTheme="minorHAnsi" w:eastAsia="Times New Roman" w:hAnsiTheme="minorHAnsi" w:cstheme="minorHAnsi"/>
          <w:color w:val="auto"/>
          <w:sz w:val="22"/>
          <w:szCs w:val="22"/>
        </w:rPr>
        <w:t xml:space="preserve"> or interest held by their partners, spouses or direct relatives in t</w:t>
      </w:r>
      <w:r>
        <w:rPr>
          <w:rFonts w:asciiTheme="minorHAnsi" w:eastAsia="Times New Roman" w:hAnsiTheme="minorHAnsi" w:cstheme="minorHAnsi"/>
          <w:color w:val="auto"/>
          <w:sz w:val="22"/>
          <w:szCs w:val="22"/>
        </w:rPr>
        <w:t>he ascending or descending line.</w:t>
      </w:r>
    </w:p>
    <w:p w:rsidR="00A6143A" w:rsidRDefault="00A6143A" w:rsidP="00A6143A">
      <w:pPr>
        <w:pStyle w:val="Default"/>
        <w:spacing w:line="360" w:lineRule="auto"/>
        <w:jc w:val="both"/>
        <w:rPr>
          <w:rFonts w:asciiTheme="minorHAnsi" w:eastAsia="Times New Roman" w:hAnsiTheme="minorHAnsi" w:cstheme="minorHAnsi"/>
          <w:color w:val="auto"/>
          <w:sz w:val="22"/>
          <w:szCs w:val="22"/>
        </w:rPr>
      </w:pPr>
    </w:p>
    <w:p w:rsidR="00A6143A" w:rsidRDefault="00A6143A" w:rsidP="00A6143A">
      <w:pPr>
        <w:pStyle w:val="Default"/>
        <w:spacing w:line="360" w:lineRule="auto"/>
        <w:jc w:val="both"/>
        <w:rPr>
          <w:rFonts w:asciiTheme="minorHAnsi" w:eastAsia="Times New Roman" w:hAnsiTheme="minorHAnsi" w:cstheme="minorHAnsi"/>
          <w:color w:val="auto"/>
          <w:sz w:val="22"/>
          <w:szCs w:val="22"/>
        </w:rPr>
      </w:pPr>
    </w:p>
    <w:p w:rsidR="00A6143A" w:rsidRDefault="00A6143A" w:rsidP="00A6143A">
      <w:pPr>
        <w:pStyle w:val="Default"/>
        <w:spacing w:line="360"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Place and date:</w:t>
      </w:r>
    </w:p>
    <w:p w:rsidR="00A6143A" w:rsidRDefault="00A6143A" w:rsidP="00A6143A">
      <w:pPr>
        <w:pStyle w:val="Default"/>
        <w:spacing w:line="360" w:lineRule="auto"/>
        <w:jc w:val="both"/>
        <w:rPr>
          <w:rFonts w:asciiTheme="minorHAnsi" w:eastAsia="Times New Roman" w:hAnsiTheme="minorHAnsi" w:cstheme="minorHAnsi"/>
          <w:color w:val="auto"/>
          <w:sz w:val="22"/>
          <w:szCs w:val="22"/>
        </w:rPr>
      </w:pPr>
    </w:p>
    <w:p w:rsidR="00A6143A" w:rsidRPr="00E51D6A" w:rsidRDefault="00A6143A" w:rsidP="00A6143A">
      <w:pPr>
        <w:pStyle w:val="Default"/>
        <w:spacing w:line="360"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Signature:</w:t>
      </w:r>
    </w:p>
    <w:p w:rsidR="009342E9" w:rsidRDefault="009342E9"/>
    <w:sectPr w:rsidR="00934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275B2"/>
    <w:multiLevelType w:val="hybridMultilevel"/>
    <w:tmpl w:val="F94A5276"/>
    <w:lvl w:ilvl="0" w:tplc="356CD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6143A"/>
    <w:rsid w:val="0029725F"/>
    <w:rsid w:val="00684D9E"/>
    <w:rsid w:val="009342E9"/>
    <w:rsid w:val="00A108ED"/>
    <w:rsid w:val="00A6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1D9D"/>
  <w15:chartTrackingRefBased/>
  <w15:docId w15:val="{E70DAC19-D0AE-4F6D-8157-FB967A1A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3A"/>
    <w:pPr>
      <w:ind w:left="720"/>
      <w:contextualSpacing/>
    </w:pPr>
  </w:style>
  <w:style w:type="paragraph" w:customStyle="1" w:styleId="Default">
    <w:name w:val="Default"/>
    <w:rsid w:val="00A614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A6143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lang w:val="pt-PT"/>
    </w:rPr>
  </w:style>
  <w:style w:type="character" w:customStyle="1" w:styleId="BodyTextChar">
    <w:name w:val="Body Text Char"/>
    <w:basedOn w:val="DefaultParagraphFont"/>
    <w:link w:val="BodyText"/>
    <w:rsid w:val="00A6143A"/>
    <w:rPr>
      <w:rFonts w:ascii="Times New Roman" w:eastAsia="Times New Roman" w:hAnsi="Times New Roman" w:cs="Times New Roman"/>
      <w:b/>
      <w:bCs/>
      <w:szCs w:val="20"/>
      <w:u w:val="single"/>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1693</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Jan (SANTE)</dc:creator>
  <cp:keywords/>
  <dc:description/>
  <cp:lastModifiedBy>HOFFMANN Jan (SANTE)</cp:lastModifiedBy>
  <cp:revision>1</cp:revision>
  <dcterms:created xsi:type="dcterms:W3CDTF">2019-12-11T07:24:00Z</dcterms:created>
  <dcterms:modified xsi:type="dcterms:W3CDTF">2019-12-11T07:25:00Z</dcterms:modified>
</cp:coreProperties>
</file>